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3" w:rsidRDefault="005A78FD">
      <w:r>
        <w:t xml:space="preserve">Materiaalkeuze </w:t>
      </w:r>
    </w:p>
    <w:p w:rsidR="005A78FD" w:rsidRDefault="005A78FD"/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1964"/>
        <w:gridCol w:w="1630"/>
        <w:gridCol w:w="2600"/>
        <w:gridCol w:w="1545"/>
        <w:gridCol w:w="1323"/>
      </w:tblGrid>
      <w:tr w:rsidR="0015766D" w:rsidTr="00390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15766D" w:rsidRDefault="0015766D">
            <w:r>
              <w:t>Product eigenschap</w:t>
            </w:r>
          </w:p>
        </w:tc>
        <w:tc>
          <w:tcPr>
            <w:tcW w:w="1633" w:type="dxa"/>
          </w:tcPr>
          <w:p w:rsidR="0015766D" w:rsidRDefault="00157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Gore-Tex </w:t>
            </w:r>
          </w:p>
        </w:tc>
        <w:tc>
          <w:tcPr>
            <w:tcW w:w="2601" w:type="dxa"/>
          </w:tcPr>
          <w:p w:rsidR="0015766D" w:rsidRDefault="0015766D" w:rsidP="0018626C">
            <w:pPr>
              <w:tabs>
                <w:tab w:val="right" w:pos="2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Canvas </w:t>
            </w:r>
            <w:r>
              <w:tab/>
            </w:r>
          </w:p>
        </w:tc>
        <w:tc>
          <w:tcPr>
            <w:tcW w:w="1548" w:type="dxa"/>
          </w:tcPr>
          <w:p w:rsidR="0015766D" w:rsidRDefault="0015766D" w:rsidP="0018626C">
            <w:pPr>
              <w:tabs>
                <w:tab w:val="right" w:pos="2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Leer </w:t>
            </w:r>
          </w:p>
        </w:tc>
        <w:tc>
          <w:tcPr>
            <w:tcW w:w="1325" w:type="dxa"/>
          </w:tcPr>
          <w:p w:rsidR="0015766D" w:rsidRDefault="0015766D" w:rsidP="0018626C">
            <w:pPr>
              <w:tabs>
                <w:tab w:val="right" w:pos="2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Nylon 66</w:t>
            </w:r>
          </w:p>
        </w:tc>
      </w:tr>
      <w:tr w:rsidR="0015766D" w:rsidTr="00390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15766D" w:rsidRDefault="0015766D"/>
        </w:tc>
        <w:tc>
          <w:tcPr>
            <w:tcW w:w="1633" w:type="dxa"/>
          </w:tcPr>
          <w:p w:rsidR="0015766D" w:rsidRDefault="0015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</w:tcPr>
          <w:p w:rsidR="0015766D" w:rsidRDefault="0015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15766D" w:rsidRDefault="0015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15766D" w:rsidRDefault="0015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66D" w:rsidTr="0039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15766D" w:rsidRPr="0015766D" w:rsidRDefault="0015766D">
            <w:r w:rsidRPr="0015766D">
              <w:t xml:space="preserve">Bestendig tegen regenwater. </w:t>
            </w:r>
          </w:p>
        </w:tc>
        <w:tc>
          <w:tcPr>
            <w:tcW w:w="1633" w:type="dxa"/>
          </w:tcPr>
          <w:p w:rsidR="0015766D" w:rsidRDefault="0015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++</w:t>
            </w:r>
          </w:p>
        </w:tc>
        <w:tc>
          <w:tcPr>
            <w:tcW w:w="2601" w:type="dxa"/>
          </w:tcPr>
          <w:p w:rsidR="0015766D" w:rsidRDefault="00ED6C94" w:rsidP="005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5766D">
              <w:t xml:space="preserve"> </w:t>
            </w:r>
            <w:r w:rsidR="0015766D">
              <w:br/>
            </w:r>
          </w:p>
        </w:tc>
        <w:tc>
          <w:tcPr>
            <w:tcW w:w="1548" w:type="dxa"/>
          </w:tcPr>
          <w:p w:rsidR="0015766D" w:rsidRDefault="0015766D" w:rsidP="005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+ </w:t>
            </w:r>
            <w:r>
              <w:br/>
            </w:r>
          </w:p>
        </w:tc>
        <w:tc>
          <w:tcPr>
            <w:tcW w:w="1325" w:type="dxa"/>
          </w:tcPr>
          <w:p w:rsidR="0015766D" w:rsidRDefault="00BC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15766D" w:rsidTr="00390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15766D" w:rsidRPr="0015766D" w:rsidRDefault="0015766D">
            <w:r w:rsidRPr="0015766D">
              <w:t xml:space="preserve">Prijs </w:t>
            </w:r>
          </w:p>
        </w:tc>
        <w:tc>
          <w:tcPr>
            <w:tcW w:w="1633" w:type="dxa"/>
          </w:tcPr>
          <w:p w:rsidR="0015766D" w:rsidRDefault="0015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2601" w:type="dxa"/>
          </w:tcPr>
          <w:p w:rsidR="0015766D" w:rsidRDefault="0015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548" w:type="dxa"/>
          </w:tcPr>
          <w:p w:rsidR="0015766D" w:rsidRDefault="0015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15766D" w:rsidRDefault="000A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15766D" w:rsidTr="0039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15766D" w:rsidRPr="0015766D" w:rsidRDefault="0015766D">
            <w:r w:rsidRPr="0015766D">
              <w:t xml:space="preserve">Mag niet te snel inscheuren </w:t>
            </w:r>
          </w:p>
        </w:tc>
        <w:tc>
          <w:tcPr>
            <w:tcW w:w="1633" w:type="dxa"/>
          </w:tcPr>
          <w:p w:rsidR="0015766D" w:rsidRDefault="0015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>
              <w:br/>
            </w:r>
          </w:p>
        </w:tc>
        <w:tc>
          <w:tcPr>
            <w:tcW w:w="2601" w:type="dxa"/>
          </w:tcPr>
          <w:p w:rsidR="0015766D" w:rsidRDefault="0015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+/-</w:t>
            </w:r>
          </w:p>
        </w:tc>
        <w:tc>
          <w:tcPr>
            <w:tcW w:w="1548" w:type="dxa"/>
          </w:tcPr>
          <w:p w:rsidR="0015766D" w:rsidRDefault="0015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15766D" w:rsidRDefault="0015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5766D" w:rsidTr="00390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15766D" w:rsidRPr="006659F2" w:rsidRDefault="006659F2">
            <w:r w:rsidRPr="006659F2">
              <w:t>Vlekken moeten kunnen worden schoongemaakt</w:t>
            </w:r>
          </w:p>
        </w:tc>
        <w:tc>
          <w:tcPr>
            <w:tcW w:w="1633" w:type="dxa"/>
          </w:tcPr>
          <w:p w:rsidR="0015766D" w:rsidRDefault="00ED6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601" w:type="dxa"/>
          </w:tcPr>
          <w:p w:rsidR="0015766D" w:rsidRDefault="00ED6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+/-</w:t>
            </w:r>
          </w:p>
        </w:tc>
        <w:tc>
          <w:tcPr>
            <w:tcW w:w="1548" w:type="dxa"/>
          </w:tcPr>
          <w:p w:rsidR="0015766D" w:rsidRDefault="00F2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15766D" w:rsidRDefault="00ED6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BC4FD7">
              <w:t>+</w:t>
            </w:r>
          </w:p>
        </w:tc>
      </w:tr>
      <w:tr w:rsidR="0015766D" w:rsidTr="0039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15766D" w:rsidRDefault="006659F2">
            <w:r>
              <w:t xml:space="preserve">Dragen van minimaal 15kg </w:t>
            </w:r>
          </w:p>
        </w:tc>
        <w:tc>
          <w:tcPr>
            <w:tcW w:w="1633" w:type="dxa"/>
          </w:tcPr>
          <w:p w:rsidR="0015766D" w:rsidRDefault="00F2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++</w:t>
            </w:r>
          </w:p>
        </w:tc>
        <w:tc>
          <w:tcPr>
            <w:tcW w:w="2601" w:type="dxa"/>
          </w:tcPr>
          <w:p w:rsidR="0015766D" w:rsidRDefault="00ED6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548" w:type="dxa"/>
          </w:tcPr>
          <w:p w:rsidR="0015766D" w:rsidRDefault="00ED6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15766D" w:rsidRDefault="00ED6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15766D" w:rsidTr="00390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15766D" w:rsidRDefault="00390FE4">
            <w:r>
              <w:t>Gewicht van het materiaal</w:t>
            </w:r>
          </w:p>
        </w:tc>
        <w:tc>
          <w:tcPr>
            <w:tcW w:w="1633" w:type="dxa"/>
          </w:tcPr>
          <w:p w:rsidR="0015766D" w:rsidRDefault="00ED6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601" w:type="dxa"/>
          </w:tcPr>
          <w:p w:rsidR="0015766D" w:rsidRDefault="00ED6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+/-</w:t>
            </w:r>
          </w:p>
        </w:tc>
        <w:tc>
          <w:tcPr>
            <w:tcW w:w="1548" w:type="dxa"/>
          </w:tcPr>
          <w:p w:rsidR="0015766D" w:rsidRDefault="00390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15766D" w:rsidRDefault="00ED6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390FE4" w:rsidTr="0039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A6A6A6" w:themeFill="background1" w:themeFillShade="A6"/>
          </w:tcPr>
          <w:p w:rsidR="00390FE4" w:rsidRDefault="00390FE4">
            <w:r>
              <w:t xml:space="preserve">Eindscore </w:t>
            </w:r>
          </w:p>
        </w:tc>
        <w:tc>
          <w:tcPr>
            <w:tcW w:w="1633" w:type="dxa"/>
            <w:shd w:val="clear" w:color="auto" w:fill="A6A6A6" w:themeFill="background1" w:themeFillShade="A6"/>
          </w:tcPr>
          <w:p w:rsidR="00390FE4" w:rsidRDefault="000A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601" w:type="dxa"/>
            <w:shd w:val="clear" w:color="auto" w:fill="A6A6A6" w:themeFill="background1" w:themeFillShade="A6"/>
          </w:tcPr>
          <w:p w:rsidR="00390FE4" w:rsidRDefault="000A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:rsidR="00390FE4" w:rsidRDefault="000A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25" w:type="dxa"/>
            <w:shd w:val="clear" w:color="auto" w:fill="A6A6A6" w:themeFill="background1" w:themeFillShade="A6"/>
          </w:tcPr>
          <w:p w:rsidR="00390FE4" w:rsidRDefault="00BC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</w:tbl>
    <w:p w:rsidR="005A78FD" w:rsidRDefault="005A78FD"/>
    <w:p w:rsidR="00FC1CD6" w:rsidRDefault="00FC1CD6"/>
    <w:p w:rsidR="00FC1CD6" w:rsidRDefault="00BC4FD7">
      <w:r>
        <w:t xml:space="preserve">Gore-Tex is het beste materiaal hiervoor. Wel is dit wel zo duur </w:t>
      </w:r>
      <w:r w:rsidR="00161A83">
        <w:t>dat het beter is om de tweede optie te pakken namelijk Nylon 66. Dit is dat ook mijn materiaalkeuze.</w:t>
      </w:r>
    </w:p>
    <w:p w:rsidR="00115182" w:rsidRDefault="00161A83">
      <w:r>
        <w:t>Nylon 66 zal snel doorscheuren</w:t>
      </w:r>
      <w:r w:rsidR="00115182">
        <w:t>,</w:t>
      </w:r>
      <w:r>
        <w:t xml:space="preserve"> maar wanneer dit goed afgewerkt </w:t>
      </w:r>
      <w:r w:rsidR="00115182">
        <w:t xml:space="preserve">is zal dit worden voorkomen. Het blijft een prijzig materiaal maar is niet zo duur als Gore-Tex. Het is super makkelijk schoon te maken en is erg licht en stevig. </w:t>
      </w:r>
    </w:p>
    <w:p w:rsidR="00115182" w:rsidRDefault="00115182">
      <w:r>
        <w:t xml:space="preserve">Canvas is een materiaal dat wat de prijs betreft wel interessant is maar voor de rest eigenlijk helemaal  niet goed scoort. </w:t>
      </w:r>
      <w:r w:rsidR="005314EF">
        <w:t xml:space="preserve">Ook heb je een speciale coating nodig om het canvas waterdicht te maken. </w:t>
      </w:r>
    </w:p>
    <w:p w:rsidR="005314EF" w:rsidRDefault="005314EF">
      <w:r>
        <w:t xml:space="preserve">Leer is een redelijk materiaal maar is misschien geschikter voor andere doelgroepen. Wel is het stevig maar gaat het ruiken wanneer het materiaal nat is geregend. </w:t>
      </w:r>
      <w:bookmarkStart w:id="0" w:name="_GoBack"/>
      <w:bookmarkEnd w:id="0"/>
    </w:p>
    <w:sectPr w:rsidR="0053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FD"/>
    <w:rsid w:val="000A0B74"/>
    <w:rsid w:val="00115182"/>
    <w:rsid w:val="0015766D"/>
    <w:rsid w:val="00161A83"/>
    <w:rsid w:val="0018626C"/>
    <w:rsid w:val="00390FE4"/>
    <w:rsid w:val="003C29C9"/>
    <w:rsid w:val="004A5A23"/>
    <w:rsid w:val="005314EF"/>
    <w:rsid w:val="005A78FD"/>
    <w:rsid w:val="006659F2"/>
    <w:rsid w:val="00BC4FD7"/>
    <w:rsid w:val="00ED6C94"/>
    <w:rsid w:val="00F2701E"/>
    <w:rsid w:val="00F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9F89"/>
  <w15:chartTrackingRefBased/>
  <w15:docId w15:val="{86C2DB59-0881-407A-AD44-E26F221F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-Accent1">
    <w:name w:val="List Table 1 Light Accent 1"/>
    <w:basedOn w:val="Standaardtabel"/>
    <w:uiPriority w:val="46"/>
    <w:rsid w:val="005A7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3C29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90F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Wouter</dc:creator>
  <cp:keywords/>
  <dc:description/>
  <cp:lastModifiedBy>Jansen, Wouter</cp:lastModifiedBy>
  <cp:revision>1</cp:revision>
  <dcterms:created xsi:type="dcterms:W3CDTF">2018-04-16T09:23:00Z</dcterms:created>
  <dcterms:modified xsi:type="dcterms:W3CDTF">2018-04-16T11:16:00Z</dcterms:modified>
</cp:coreProperties>
</file>